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3A1" w:rsidRDefault="009163A1" w:rsidP="009163A1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6E18D4" w:rsidRPr="006E18D4">
        <w:rPr>
          <w:rFonts w:eastAsia="宋体" w:cs="Arial"/>
          <w:b/>
          <w:noProof/>
          <w:sz w:val="24"/>
          <w:szCs w:val="24"/>
          <w:lang w:eastAsia="zh-CN"/>
        </w:rPr>
        <w:t>R4-2007232</w:t>
      </w:r>
    </w:p>
    <w:p w:rsidR="0023344C" w:rsidRDefault="0023344C" w:rsidP="002334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p w:rsidR="009163A1" w:rsidRPr="0023344C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7B27A8">
        <w:rPr>
          <w:rFonts w:ascii="Arial" w:hAnsi="Arial"/>
          <w:sz w:val="24"/>
          <w:lang w:val="en-US" w:eastAsia="zh-CN"/>
        </w:rPr>
        <w:t xml:space="preserve">Discussion and simulation results on </w:t>
      </w:r>
      <w:r w:rsidR="00AB0E7F">
        <w:rPr>
          <w:rFonts w:ascii="Arial" w:hAnsi="Arial"/>
          <w:sz w:val="24"/>
          <w:lang w:val="en-US" w:eastAsia="zh-CN"/>
        </w:rPr>
        <w:t>the UL timing adjustment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  <w:t>6.17.2.</w:t>
      </w:r>
      <w:r w:rsidR="00AB0E7F">
        <w:rPr>
          <w:rFonts w:ascii="Arial" w:hAnsi="Arial"/>
          <w:sz w:val="24"/>
          <w:lang w:val="pt-BR"/>
        </w:rPr>
        <w:t>2</w:t>
      </w:r>
      <w:r>
        <w:rPr>
          <w:rFonts w:ascii="Arial" w:hAnsi="Arial"/>
          <w:sz w:val="24"/>
          <w:lang w:val="pt-BR"/>
        </w:rPr>
        <w:t>.3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9163A1" w:rsidRPr="00AD59AA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RAN4#94e</w:t>
      </w:r>
      <w:r w:rsidR="00AB0E7F">
        <w:rPr>
          <w:lang w:eastAsia="zh-CN"/>
        </w:rPr>
        <w:t>-bis</w:t>
      </w:r>
      <w:r w:rsidRPr="00AD59AA">
        <w:rPr>
          <w:lang w:eastAsia="zh-CN"/>
        </w:rPr>
        <w:t xml:space="preserve"> meeting, way forward [1] for NR Rel-16 </w:t>
      </w:r>
      <w:r w:rsidR="004015AB">
        <w:rPr>
          <w:lang w:eastAsia="zh-CN"/>
        </w:rPr>
        <w:t>UL TA</w:t>
      </w:r>
      <w:r w:rsidRPr="00AD59AA">
        <w:rPr>
          <w:lang w:eastAsia="zh-CN"/>
        </w:rPr>
        <w:t xml:space="preserve"> was approved. </w:t>
      </w:r>
      <w:r w:rsidRPr="00AD59AA">
        <w:rPr>
          <w:lang w:val="en-US" w:eastAsia="zh-CN"/>
        </w:rPr>
        <w:t xml:space="preserve">In this contribution, we share our views about the </w:t>
      </w:r>
      <w:r w:rsidR="00AB0E7F">
        <w:rPr>
          <w:lang w:val="en-US" w:eastAsia="zh-CN"/>
        </w:rPr>
        <w:t xml:space="preserve">UL </w:t>
      </w:r>
      <w:r w:rsidR="00AB0E7F" w:rsidRPr="00AB0E7F">
        <w:rPr>
          <w:lang w:val="en-US" w:eastAsia="zh-CN"/>
        </w:rPr>
        <w:t>timing adjustment</w:t>
      </w:r>
      <w:r w:rsidRPr="00AD59AA">
        <w:rPr>
          <w:lang w:val="en-US" w:eastAsia="zh-CN"/>
        </w:rPr>
        <w:t xml:space="preserve"> demodulation requirements.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9163A1" w:rsidRDefault="00AB0E7F" w:rsidP="00AB0E7F">
      <w:pPr>
        <w:pStyle w:val="2"/>
        <w:rPr>
          <w:lang w:eastAsia="zh-CN"/>
        </w:rPr>
      </w:pPr>
      <w:r w:rsidRPr="00AB0E7F">
        <w:rPr>
          <w:lang w:eastAsia="zh-CN"/>
        </w:rPr>
        <w:t>Organization of HST requirements for UL TA 500kph in specs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B0E7F" w:rsidRPr="00AB0E7F" w:rsidTr="00AB0E7F">
        <w:tc>
          <w:tcPr>
            <w:tcW w:w="10456" w:type="dxa"/>
          </w:tcPr>
          <w:p w:rsidR="00BA7520" w:rsidRPr="00AB0E7F" w:rsidRDefault="00631BFF" w:rsidP="00AB0E7F">
            <w:pPr>
              <w:numPr>
                <w:ilvl w:val="0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AB0E7F">
              <w:rPr>
                <w:i/>
                <w:lang w:eastAsia="zh-CN"/>
              </w:rPr>
              <w:t>Organisation of high-speed train requirement sections for UL TA 500kph in specifications.</w:t>
            </w:r>
          </w:p>
          <w:p w:rsidR="00BA7520" w:rsidRPr="00AB0E7F" w:rsidRDefault="00631BFF" w:rsidP="00AB0E7F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AB0E7F">
              <w:rPr>
                <w:i/>
                <w:lang w:eastAsia="zh-CN"/>
              </w:rPr>
              <w:t>Option 1: Requirements for different scenarios captured in same table.</w:t>
            </w:r>
          </w:p>
          <w:p w:rsidR="00AB0E7F" w:rsidRPr="00AB0E7F" w:rsidRDefault="00631BFF" w:rsidP="00AB0E7F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AB0E7F">
              <w:rPr>
                <w:i/>
                <w:lang w:eastAsia="zh-CN"/>
              </w:rPr>
              <w:t>Option 2: Requirements for different scenarios captured in separate tables.</w:t>
            </w:r>
          </w:p>
        </w:tc>
      </w:tr>
    </w:tbl>
    <w:p w:rsidR="00AB0E7F" w:rsidRDefault="00AB0E7F" w:rsidP="00AB0E7F">
      <w:pPr>
        <w:rPr>
          <w:lang w:eastAsia="zh-CN"/>
        </w:rPr>
      </w:pPr>
    </w:p>
    <w:p w:rsidR="00E55551" w:rsidRDefault="00E55551" w:rsidP="00AB0E7F">
      <w:pPr>
        <w:rPr>
          <w:lang w:eastAsia="zh-CN"/>
        </w:rPr>
      </w:pPr>
      <w:r>
        <w:rPr>
          <w:lang w:eastAsia="zh-CN"/>
        </w:rPr>
        <w:t>Firstly, two table are used for differentiating mapping type A and type B. Considering there is only 2 cases (10MHz/15kHz and 40MHz/30kHz) for one scenario for each table, a table contains all scenarios is a proper way to make the specification clearly for readers. Therefore, we propose that r</w:t>
      </w:r>
      <w:r w:rsidRPr="00E55551">
        <w:rPr>
          <w:lang w:eastAsia="zh-CN"/>
        </w:rPr>
        <w:t>equirements for different scenarios captured in same table for UL TA.</w:t>
      </w:r>
    </w:p>
    <w:p w:rsidR="004E61A3" w:rsidRPr="004E61A3" w:rsidRDefault="004E61A3" w:rsidP="00AB0E7F">
      <w:pPr>
        <w:rPr>
          <w:b/>
          <w:lang w:eastAsia="zh-CN"/>
        </w:rPr>
      </w:pPr>
      <w:r w:rsidRPr="004E61A3">
        <w:rPr>
          <w:b/>
          <w:lang w:eastAsia="zh-CN"/>
        </w:rPr>
        <w:t>Proposal 1: Requirements for different scenarios captured in same table</w:t>
      </w:r>
      <w:r>
        <w:rPr>
          <w:b/>
          <w:lang w:eastAsia="zh-CN"/>
        </w:rPr>
        <w:t xml:space="preserve"> for UL TA</w:t>
      </w:r>
      <w:r w:rsidRPr="004E61A3">
        <w:rPr>
          <w:b/>
          <w:lang w:eastAsia="zh-CN"/>
        </w:rPr>
        <w:t>.</w:t>
      </w:r>
    </w:p>
    <w:p w:rsidR="00AB0E7F" w:rsidRDefault="00AB0E7F" w:rsidP="00AB0E7F">
      <w:pPr>
        <w:pStyle w:val="2"/>
        <w:rPr>
          <w:lang w:val="en-US" w:eastAsia="zh-CN"/>
        </w:rPr>
      </w:pPr>
      <w:r w:rsidRPr="00AB0E7F">
        <w:rPr>
          <w:lang w:eastAsia="zh-CN"/>
        </w:rPr>
        <w:t>High speed support declaration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83F14" w:rsidRPr="00C83F14" w:rsidTr="00C83F14">
        <w:tc>
          <w:tcPr>
            <w:tcW w:w="10456" w:type="dxa"/>
          </w:tcPr>
          <w:p w:rsidR="00BA7520" w:rsidRPr="00C83F14" w:rsidRDefault="00631BFF" w:rsidP="00C83F14">
            <w:pPr>
              <w:numPr>
                <w:ilvl w:val="0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High speed support declaration for HST UL TA</w:t>
            </w:r>
          </w:p>
          <w:p w:rsidR="00BA7520" w:rsidRPr="00C83F14" w:rsidRDefault="00631BFF" w:rsidP="00C83F14">
            <w:pPr>
              <w:numPr>
                <w:ilvl w:val="1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Option 1: If 500kph UL TA scenarios are defined,</w:t>
            </w:r>
            <w:r w:rsidR="00C83F14">
              <w:rPr>
                <w:i/>
                <w:lang w:eastAsia="zh-CN"/>
              </w:rPr>
              <w:t xml:space="preserve"> </w:t>
            </w:r>
            <w:r w:rsidRPr="00C83F14">
              <w:rPr>
                <w:i/>
                <w:lang w:eastAsia="zh-CN"/>
              </w:rPr>
              <w:br/>
              <w:t>Declare category of supported maximum speed. This can be either 350 or 500kph (or no HST support).</w:t>
            </w:r>
            <w:r w:rsidRPr="00C83F14">
              <w:rPr>
                <w:i/>
                <w:lang w:eastAsia="zh-CN"/>
              </w:rPr>
              <w:br/>
              <w:t>If 500kph is supported and successfully tested, then 350kph does not need to be tested.</w:t>
            </w:r>
          </w:p>
          <w:p w:rsidR="00BA7520" w:rsidRPr="00C83F14" w:rsidRDefault="00631BFF" w:rsidP="00C83F14">
            <w:pPr>
              <w:numPr>
                <w:ilvl w:val="1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Option 2: If 500kph UL TA scenarios are defined,</w:t>
            </w:r>
            <w:r w:rsidR="00C83F14">
              <w:rPr>
                <w:i/>
                <w:lang w:eastAsia="zh-CN"/>
              </w:rPr>
              <w:t xml:space="preserve"> </w:t>
            </w:r>
            <w:r w:rsidRPr="00C83F14">
              <w:rPr>
                <w:i/>
                <w:lang w:eastAsia="zh-CN"/>
              </w:rPr>
              <w:br/>
              <w:t>Declare category of supported maximum speed. This can be either 350 or 500kph (or no HST support).</w:t>
            </w:r>
            <w:r w:rsidRPr="00C83F14">
              <w:rPr>
                <w:i/>
                <w:lang w:eastAsia="zh-CN"/>
              </w:rPr>
              <w:br/>
              <w:t>If 500kph is supported, both 350kph and 500kph need to be tested for compliance.</w:t>
            </w:r>
          </w:p>
          <w:p w:rsidR="00C83F14" w:rsidRPr="00C83F14" w:rsidRDefault="00631BFF" w:rsidP="00C83F14">
            <w:pPr>
              <w:numPr>
                <w:ilvl w:val="1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Option 3: If 500kph UL TA scenarios are defined,</w:t>
            </w:r>
            <w:r w:rsidR="00C83F14">
              <w:rPr>
                <w:i/>
                <w:lang w:eastAsia="zh-CN"/>
              </w:rPr>
              <w:t xml:space="preserve"> </w:t>
            </w:r>
            <w:r w:rsidRPr="00C83F14">
              <w:rPr>
                <w:i/>
                <w:lang w:eastAsia="zh-CN"/>
              </w:rPr>
              <w:br/>
              <w:t xml:space="preserve">Declare category of supported design target speed(s). This can be 350 or 500 or 350&amp;500kph (or no HST support). </w:t>
            </w:r>
            <w:r w:rsidRPr="00C83F14">
              <w:rPr>
                <w:i/>
                <w:lang w:eastAsia="zh-CN"/>
              </w:rPr>
              <w:br/>
              <w:t>Only the corresponding requirements are tested.</w:t>
            </w:r>
          </w:p>
        </w:tc>
      </w:tr>
    </w:tbl>
    <w:p w:rsidR="00AB0E7F" w:rsidRDefault="00AB0E7F" w:rsidP="009163A1">
      <w:pPr>
        <w:rPr>
          <w:lang w:val="en-US" w:eastAsia="zh-CN"/>
        </w:rPr>
      </w:pPr>
    </w:p>
    <w:p w:rsidR="00CF7C6C" w:rsidRDefault="000F1772" w:rsidP="00E5539A">
      <w:pPr>
        <w:rPr>
          <w:lang w:val="en-US" w:eastAsia="zh-CN"/>
        </w:rPr>
      </w:pPr>
      <w:r>
        <w:rPr>
          <w:lang w:eastAsia="zh-CN"/>
        </w:rPr>
        <w:t xml:space="preserve">Comparing Scenario Y and Scenario Z, The only difference is the frequency of TA command. </w:t>
      </w:r>
      <w:r w:rsidR="00F07B49">
        <w:rPr>
          <w:lang w:eastAsia="zh-CN"/>
        </w:rPr>
        <w:t xml:space="preserve">Figure 2.2-1 shows the TA trajectory for 350km/h and 500km/h for 15kHz SCS. The time interval </w:t>
      </w:r>
      <w:r w:rsidR="00CF7C6C">
        <w:rPr>
          <w:lang w:eastAsia="zh-CN"/>
        </w:rPr>
        <w:t>of two a</w:t>
      </w:r>
      <w:r w:rsidR="00CF7C6C" w:rsidRPr="007D1007">
        <w:rPr>
          <w:lang w:eastAsia="zh-CN"/>
        </w:rPr>
        <w:t>djacent</w:t>
      </w:r>
      <w:r w:rsidR="00F07B49">
        <w:rPr>
          <w:lang w:eastAsia="zh-CN"/>
        </w:rPr>
        <w:t xml:space="preserve"> TA commands is larger than 500ms</w:t>
      </w:r>
      <w:r w:rsidR="00C53A6A">
        <w:rPr>
          <w:lang w:eastAsia="zh-CN"/>
        </w:rPr>
        <w:t xml:space="preserve">. That </w:t>
      </w:r>
      <w:r w:rsidR="00C53A6A">
        <w:rPr>
          <w:lang w:eastAsia="zh-CN"/>
        </w:rPr>
        <w:lastRenderedPageBreak/>
        <w:t>is to say, TA command sending is infrequent</w:t>
      </w:r>
      <w:r w:rsidR="00F07B49">
        <w:rPr>
          <w:lang w:eastAsia="zh-CN"/>
        </w:rPr>
        <w:t xml:space="preserve">. </w:t>
      </w:r>
      <w:r>
        <w:rPr>
          <w:lang w:eastAsia="zh-CN"/>
        </w:rPr>
        <w:t xml:space="preserve">We don’t see any necessary to </w:t>
      </w:r>
      <w:r w:rsidR="00C53A6A">
        <w:rPr>
          <w:lang w:eastAsia="zh-CN"/>
        </w:rPr>
        <w:t xml:space="preserve">repeat such </w:t>
      </w:r>
      <w:r>
        <w:rPr>
          <w:lang w:eastAsia="zh-CN"/>
        </w:rPr>
        <w:t xml:space="preserve">test </w:t>
      </w:r>
      <w:r w:rsidR="00C53A6A">
        <w:rPr>
          <w:lang w:eastAsia="zh-CN"/>
        </w:rPr>
        <w:t>twice if BS declare to support 500km/h.</w:t>
      </w:r>
      <w:r w:rsidRPr="000F1772">
        <w:rPr>
          <w:lang w:eastAsia="zh-CN"/>
        </w:rPr>
        <w:t xml:space="preserve"> </w:t>
      </w:r>
      <w:r>
        <w:rPr>
          <w:lang w:eastAsia="zh-CN"/>
        </w:rPr>
        <w:t>Therefore, we propose to skip the 350km/h cases if UE has passed the 500km/h cases for UL TA.</w:t>
      </w:r>
    </w:p>
    <w:p w:rsidR="009C2DC1" w:rsidRDefault="003A1766" w:rsidP="00F07B49">
      <w:pPr>
        <w:pStyle w:val="a9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DE6EF62" wp14:editId="1C0EF059">
            <wp:extent cx="2667600" cy="2005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B49" w:rsidRDefault="00F07B49" w:rsidP="00F07B49">
      <w:pPr>
        <w:pStyle w:val="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2.2-1 TA trajectory for 350km/h and 500km/h for 15kHz SCS</w:t>
      </w:r>
    </w:p>
    <w:p w:rsidR="009C2DC1" w:rsidRPr="009C2DC1" w:rsidRDefault="009C2DC1" w:rsidP="00E5539A">
      <w:pPr>
        <w:rPr>
          <w:b/>
          <w:lang w:eastAsia="zh-CN"/>
        </w:rPr>
      </w:pPr>
      <w:r w:rsidRPr="009C2DC1">
        <w:rPr>
          <w:b/>
          <w:lang w:eastAsia="zh-CN"/>
        </w:rPr>
        <w:t xml:space="preserve">Proposal 2: </w:t>
      </w:r>
      <w:r w:rsidR="009C379C">
        <w:rPr>
          <w:b/>
          <w:lang w:eastAsia="zh-CN"/>
        </w:rPr>
        <w:t xml:space="preserve">Choose Option 1, i.e. </w:t>
      </w:r>
      <w:r>
        <w:rPr>
          <w:b/>
          <w:lang w:eastAsia="zh-CN"/>
        </w:rPr>
        <w:t>For UL TA, d</w:t>
      </w:r>
      <w:r w:rsidRPr="009C2DC1">
        <w:rPr>
          <w:b/>
          <w:lang w:eastAsia="zh-CN"/>
        </w:rPr>
        <w:t>eclare category of supported maximum speed.</w:t>
      </w:r>
      <w:r w:rsidRPr="009C2DC1">
        <w:t xml:space="preserve"> </w:t>
      </w:r>
      <w:r w:rsidRPr="009C2DC1">
        <w:rPr>
          <w:b/>
          <w:lang w:eastAsia="zh-CN"/>
        </w:rPr>
        <w:t>This can be either 350 or 500kph (or no HST support).</w:t>
      </w:r>
      <w:r>
        <w:rPr>
          <w:b/>
          <w:lang w:eastAsia="zh-CN"/>
        </w:rPr>
        <w:t xml:space="preserve"> </w:t>
      </w:r>
      <w:r w:rsidRPr="009C2DC1">
        <w:rPr>
          <w:b/>
          <w:lang w:eastAsia="zh-CN"/>
        </w:rPr>
        <w:t>If 500kph is supported and successfully tested, then 350kph does not need to be tested.</w:t>
      </w:r>
    </w:p>
    <w:p w:rsidR="00C83F14" w:rsidRDefault="00C83F14" w:rsidP="00C83F14">
      <w:pPr>
        <w:pStyle w:val="2"/>
        <w:rPr>
          <w:lang w:eastAsia="zh-CN"/>
        </w:rPr>
      </w:pPr>
      <w:r w:rsidRPr="00C83F14">
        <w:rPr>
          <w:lang w:eastAsia="zh-CN"/>
        </w:rPr>
        <w:t>Re-use of high speed support declaration for HST UL TA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83F14" w:rsidRPr="00C83F14" w:rsidTr="00C83F14">
        <w:tc>
          <w:tcPr>
            <w:tcW w:w="10456" w:type="dxa"/>
          </w:tcPr>
          <w:p w:rsidR="00BA7520" w:rsidRPr="00C83F14" w:rsidRDefault="00631BFF" w:rsidP="00C83F14">
            <w:pPr>
              <w:numPr>
                <w:ilvl w:val="0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Re-use of high speed support declaration for HST UL TA (Pending on decision on Scenario X)</w:t>
            </w:r>
          </w:p>
          <w:p w:rsidR="00BA7520" w:rsidRPr="00C83F14" w:rsidRDefault="00631BFF" w:rsidP="00C83F14">
            <w:pPr>
              <w:numPr>
                <w:ilvl w:val="1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Option 1: Introduce a new declared item “Maximum supported speed”, either 350km/h or 500km/h, for HST PUSCH, HST PRACH and UL TA.</w:t>
            </w:r>
          </w:p>
          <w:p w:rsidR="00C83F14" w:rsidRPr="00C83F14" w:rsidRDefault="00631BFF" w:rsidP="00C83F14">
            <w:pPr>
              <w:numPr>
                <w:ilvl w:val="1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Option 2: If UL TA and PUSCH high speed declaration possibilities match, then they should be shared between PUSCH UL TA and PUSCH HST.</w:t>
            </w:r>
          </w:p>
        </w:tc>
      </w:tr>
    </w:tbl>
    <w:p w:rsidR="00C83F14" w:rsidRDefault="00C83F14" w:rsidP="00C83F14">
      <w:pPr>
        <w:rPr>
          <w:lang w:eastAsia="zh-CN"/>
        </w:rPr>
      </w:pPr>
    </w:p>
    <w:p w:rsidR="008D3A83" w:rsidRDefault="00CB7B99" w:rsidP="00C83F14">
      <w:pPr>
        <w:rPr>
          <w:lang w:eastAsia="zh-CN"/>
        </w:rPr>
      </w:pPr>
      <w:r>
        <w:rPr>
          <w:lang w:eastAsia="zh-CN"/>
        </w:rPr>
        <w:t>For UL TA, we don’t think it is necessary to i</w:t>
      </w:r>
      <w:r w:rsidRPr="00CB7B99">
        <w:rPr>
          <w:lang w:eastAsia="zh-CN"/>
        </w:rPr>
        <w:t>ntroduce a new declared item “Maximum supported speed”</w:t>
      </w:r>
      <w:r>
        <w:rPr>
          <w:lang w:eastAsia="zh-CN"/>
        </w:rPr>
        <w:t xml:space="preserve"> and current declaration of supporting speed is sufficient.</w:t>
      </w:r>
    </w:p>
    <w:p w:rsidR="008D3A83" w:rsidRPr="00E569C8" w:rsidRDefault="00E569C8" w:rsidP="00C83F14">
      <w:pPr>
        <w:rPr>
          <w:b/>
          <w:lang w:eastAsia="zh-CN"/>
        </w:rPr>
      </w:pPr>
      <w:r w:rsidRPr="00E569C8">
        <w:rPr>
          <w:rFonts w:hint="eastAsia"/>
          <w:b/>
          <w:lang w:eastAsia="zh-CN"/>
        </w:rPr>
        <w:t>P</w:t>
      </w:r>
      <w:r w:rsidRPr="00E569C8">
        <w:rPr>
          <w:b/>
          <w:lang w:eastAsia="zh-CN"/>
        </w:rPr>
        <w:t>roposal 3: No need to introduce new declared item.</w:t>
      </w:r>
    </w:p>
    <w:p w:rsidR="00C83F14" w:rsidRDefault="00C83F14" w:rsidP="00C83F14">
      <w:pPr>
        <w:pStyle w:val="2"/>
        <w:rPr>
          <w:lang w:eastAsia="zh-CN"/>
        </w:rPr>
      </w:pPr>
      <w:r w:rsidRPr="00C83F14">
        <w:rPr>
          <w:lang w:eastAsia="zh-CN"/>
        </w:rPr>
        <w:t>New scenarios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83F14" w:rsidRPr="00C83F14" w:rsidTr="00C83F14">
        <w:tc>
          <w:tcPr>
            <w:tcW w:w="10456" w:type="dxa"/>
          </w:tcPr>
          <w:p w:rsidR="00BA7520" w:rsidRPr="00C83F14" w:rsidRDefault="00631BFF" w:rsidP="00C83F14">
            <w:pPr>
              <w:numPr>
                <w:ilvl w:val="0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New scenarios</w:t>
            </w:r>
          </w:p>
          <w:p w:rsidR="00BA7520" w:rsidRPr="00C83F14" w:rsidRDefault="00631BFF" w:rsidP="00C83F14">
            <w:pPr>
              <w:numPr>
                <w:ilvl w:val="1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Option 1: Additionally, specify scenario “X”, with the following parameters:</w:t>
            </w:r>
            <w:r w:rsidR="00C83F14">
              <w:rPr>
                <w:i/>
                <w:lang w:eastAsia="zh-CN"/>
              </w:rPr>
              <w:t xml:space="preserve"> </w:t>
            </w:r>
            <w:r w:rsidRPr="00C83F14">
              <w:rPr>
                <w:i/>
                <w:lang w:eastAsia="zh-CN"/>
              </w:rPr>
              <w:br/>
              <w:t>15KHz SCS:   A= 10us, Δω =0.04 s-1; 30KHz SCS:  A= 5us, Δω =0.08 s-1.</w:t>
            </w:r>
          </w:p>
          <w:p w:rsidR="00BA7520" w:rsidRPr="00C83F14" w:rsidRDefault="00631BFF" w:rsidP="00C83F14">
            <w:pPr>
              <w:numPr>
                <w:ilvl w:val="1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Option 2: Additionally, specify scenario “X”, with the following parameters:</w:t>
            </w:r>
            <w:r w:rsidR="00C83F14">
              <w:rPr>
                <w:i/>
                <w:lang w:eastAsia="zh-CN"/>
              </w:rPr>
              <w:t xml:space="preserve"> </w:t>
            </w:r>
            <w:r w:rsidRPr="00C83F14">
              <w:rPr>
                <w:i/>
                <w:lang w:eastAsia="zh-CN"/>
              </w:rPr>
              <w:br/>
              <w:t>15KHz SCS:   A= 10us, Δω =0.04 s-1; 30KHz SCS:  A= 5us, Δω =0.08 s-1.</w:t>
            </w:r>
            <w:r w:rsidRPr="00C83F14">
              <w:rPr>
                <w:i/>
                <w:lang w:eastAsia="zh-CN"/>
              </w:rPr>
              <w:br/>
            </w:r>
            <w:r w:rsidR="00C83F14">
              <w:rPr>
                <w:i/>
                <w:lang w:eastAsia="zh-CN"/>
              </w:rPr>
              <w:t>W</w:t>
            </w:r>
            <w:r w:rsidRPr="00C83F14">
              <w:rPr>
                <w:i/>
                <w:lang w:eastAsia="zh-CN"/>
              </w:rPr>
              <w:t>ith the applicability rule:</w:t>
            </w:r>
            <w:r w:rsidR="00C83F14">
              <w:rPr>
                <w:i/>
                <w:lang w:eastAsia="zh-CN"/>
              </w:rPr>
              <w:t xml:space="preserve"> </w:t>
            </w:r>
            <w:r w:rsidRPr="00C83F14">
              <w:rPr>
                <w:i/>
                <w:lang w:eastAsia="zh-CN"/>
              </w:rPr>
              <w:br/>
              <w:t>BS can declare support for either [no HST/default/no declaration], [350kmp] or [500kmp]. If BS declare supporting of 500km/h</w:t>
            </w:r>
            <w:r w:rsidRPr="00C83F14">
              <w:rPr>
                <w:rFonts w:hint="eastAsia"/>
                <w:i/>
                <w:lang w:val="en-US" w:eastAsia="zh-CN"/>
              </w:rPr>
              <w:t>，</w:t>
            </w:r>
            <w:r w:rsidRPr="00C83F14">
              <w:rPr>
                <w:i/>
                <w:lang w:eastAsia="zh-CN"/>
              </w:rPr>
              <w:t>only scenario Z is considered. If BS declare supporting of 350km/h</w:t>
            </w:r>
            <w:r w:rsidRPr="00C83F14">
              <w:rPr>
                <w:rFonts w:hint="eastAsia"/>
                <w:i/>
                <w:lang w:val="en-US" w:eastAsia="zh-CN"/>
              </w:rPr>
              <w:t>，</w:t>
            </w:r>
            <w:r w:rsidRPr="00C83F14">
              <w:rPr>
                <w:i/>
                <w:lang w:eastAsia="zh-CN"/>
              </w:rPr>
              <w:t>only scenario Y is considered. If BS declare [no HST/default/no declaration], scenario X is considered.</w:t>
            </w:r>
          </w:p>
          <w:p w:rsidR="00C83F14" w:rsidRPr="00C83F14" w:rsidRDefault="00631BFF" w:rsidP="00C83F14">
            <w:pPr>
              <w:numPr>
                <w:ilvl w:val="1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Option 3: Do not specify scenario “X”.</w:t>
            </w:r>
          </w:p>
        </w:tc>
      </w:tr>
    </w:tbl>
    <w:p w:rsidR="00C83F14" w:rsidRDefault="00C83F14" w:rsidP="00C83F14">
      <w:pPr>
        <w:rPr>
          <w:lang w:eastAsia="zh-CN"/>
        </w:rPr>
      </w:pPr>
    </w:p>
    <w:p w:rsidR="005048F1" w:rsidRDefault="00E569C8" w:rsidP="00C83F14">
      <w:pPr>
        <w:rPr>
          <w:lang w:eastAsia="zh-CN"/>
        </w:rPr>
      </w:pPr>
      <w:r>
        <w:rPr>
          <w:lang w:eastAsia="ko-KR"/>
        </w:rPr>
        <w:t>Fading channel with large Doppler is not the typical application scenario.</w:t>
      </w:r>
      <w:r w:rsidR="00913433">
        <w:rPr>
          <w:lang w:eastAsia="zh-CN"/>
        </w:rPr>
        <w:t xml:space="preserve"> </w:t>
      </w:r>
      <w:r>
        <w:rPr>
          <w:lang w:eastAsia="zh-CN"/>
        </w:rPr>
        <w:t>We don’t see any necessary to introduce such scenario. Therefore, we propose that d</w:t>
      </w:r>
      <w:r w:rsidRPr="00E569C8">
        <w:rPr>
          <w:lang w:eastAsia="zh-CN"/>
        </w:rPr>
        <w:t>o not specify scenario “X”</w:t>
      </w:r>
      <w:r w:rsidR="00913433">
        <w:rPr>
          <w:lang w:eastAsia="zh-CN"/>
        </w:rPr>
        <w:t>.</w:t>
      </w:r>
    </w:p>
    <w:p w:rsidR="00E569C8" w:rsidRPr="00E569C8" w:rsidRDefault="00E569C8" w:rsidP="00C83F14">
      <w:pPr>
        <w:rPr>
          <w:b/>
          <w:lang w:eastAsia="zh-CN"/>
        </w:rPr>
      </w:pPr>
      <w:r w:rsidRPr="00E569C8">
        <w:rPr>
          <w:b/>
          <w:lang w:eastAsia="zh-CN"/>
        </w:rPr>
        <w:t>Proposal 4: Do not specify scenario “X”.</w:t>
      </w:r>
    </w:p>
    <w:p w:rsidR="00C83F14" w:rsidRDefault="00C83F14" w:rsidP="00C83F14">
      <w:pPr>
        <w:pStyle w:val="2"/>
        <w:rPr>
          <w:lang w:eastAsia="zh-CN"/>
        </w:rPr>
      </w:pPr>
      <w:r w:rsidRPr="00C83F14">
        <w:rPr>
          <w:lang w:eastAsia="zh-CN"/>
        </w:rPr>
        <w:lastRenderedPageBreak/>
        <w:t>Additional SCS/CBW combinations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83F14" w:rsidRPr="00C83F14" w:rsidTr="00C83F14">
        <w:tc>
          <w:tcPr>
            <w:tcW w:w="10456" w:type="dxa"/>
          </w:tcPr>
          <w:p w:rsidR="00BA7520" w:rsidRPr="00C83F14" w:rsidRDefault="00631BFF" w:rsidP="00C83F14">
            <w:pPr>
              <w:numPr>
                <w:ilvl w:val="0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Additional SCS/CBW combinations</w:t>
            </w:r>
          </w:p>
          <w:p w:rsidR="00BA7520" w:rsidRPr="00C83F14" w:rsidRDefault="00631BFF" w:rsidP="00C83F14">
            <w:pPr>
              <w:numPr>
                <w:ilvl w:val="1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Option 1: Add simulation assumptions for 5MHz CBW/15KHz SCS and 10Mhz CBW/30KHz SCS to simulation summary for agreed UL timing adjustment scenarios</w:t>
            </w:r>
          </w:p>
          <w:p w:rsidR="00C83F14" w:rsidRPr="00C83F14" w:rsidRDefault="00631BFF" w:rsidP="00C83F14">
            <w:pPr>
              <w:numPr>
                <w:ilvl w:val="1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C83F14">
              <w:rPr>
                <w:i/>
                <w:lang w:eastAsia="zh-CN"/>
              </w:rPr>
              <w:t>Option 2: No additional SCS/CBW combinations are required for UL TA requirements.</w:t>
            </w:r>
          </w:p>
        </w:tc>
      </w:tr>
    </w:tbl>
    <w:p w:rsidR="00C83F14" w:rsidRDefault="00C83F14" w:rsidP="00C83F14">
      <w:pPr>
        <w:rPr>
          <w:lang w:eastAsia="zh-CN"/>
        </w:rPr>
      </w:pPr>
    </w:p>
    <w:p w:rsidR="00EF2AFF" w:rsidRDefault="00260189" w:rsidP="00EF2AFF">
      <w:pPr>
        <w:rPr>
          <w:szCs w:val="24"/>
          <w:lang w:eastAsia="zh-CN"/>
        </w:rPr>
      </w:pPr>
      <w:r w:rsidRPr="0028532E">
        <w:rPr>
          <w:szCs w:val="24"/>
          <w:lang w:eastAsia="zh-CN"/>
        </w:rPr>
        <w:t>It is not necessary</w:t>
      </w:r>
      <w:r w:rsidR="005713C9">
        <w:rPr>
          <w:szCs w:val="24"/>
          <w:lang w:eastAsia="zh-CN"/>
        </w:rPr>
        <w:t xml:space="preserve"> to introduce additional SCS/CBW except 10MHz/15kHz and 40MHz/30kHz</w:t>
      </w:r>
      <w:r w:rsidRPr="0028532E">
        <w:rPr>
          <w:szCs w:val="24"/>
          <w:lang w:eastAsia="zh-CN"/>
        </w:rPr>
        <w:t>, we do not think there is NR BS that only supports the smallest CBW of 5MHz/15kHz and 10MHz/30kHz SCS, and do not support the typical bandwidth of 10MHz/15kHz and 40MHz/30kHz</w:t>
      </w:r>
      <w:r w:rsidR="00EF2AFF">
        <w:rPr>
          <w:szCs w:val="24"/>
          <w:lang w:eastAsia="zh-CN"/>
        </w:rPr>
        <w:t>.</w:t>
      </w:r>
    </w:p>
    <w:p w:rsidR="00B76677" w:rsidRPr="00B76677" w:rsidRDefault="00B76677" w:rsidP="00C83F14">
      <w:pPr>
        <w:rPr>
          <w:b/>
          <w:lang w:eastAsia="zh-CN"/>
        </w:rPr>
      </w:pPr>
      <w:r w:rsidRPr="00B76677">
        <w:rPr>
          <w:b/>
          <w:szCs w:val="24"/>
          <w:lang w:eastAsia="zh-CN"/>
        </w:rPr>
        <w:t>P</w:t>
      </w:r>
      <w:r w:rsidR="00E569C8">
        <w:rPr>
          <w:b/>
          <w:szCs w:val="24"/>
          <w:lang w:eastAsia="zh-CN"/>
        </w:rPr>
        <w:t>roposal 5</w:t>
      </w:r>
      <w:r w:rsidRPr="00B76677">
        <w:rPr>
          <w:b/>
          <w:szCs w:val="24"/>
          <w:lang w:eastAsia="zh-CN"/>
        </w:rPr>
        <w:t xml:space="preserve">: </w:t>
      </w:r>
      <w:r w:rsidR="005713C9">
        <w:rPr>
          <w:b/>
          <w:szCs w:val="24"/>
          <w:lang w:eastAsia="zh-CN"/>
        </w:rPr>
        <w:t xml:space="preserve">Option 2, i.e. </w:t>
      </w:r>
      <w:r w:rsidR="005713C9" w:rsidRPr="005713C9">
        <w:rPr>
          <w:b/>
          <w:szCs w:val="24"/>
          <w:lang w:eastAsia="zh-CN"/>
        </w:rPr>
        <w:t>No additional SCS/CBW combinations are required for UL TA requirement</w:t>
      </w:r>
      <w:r w:rsidR="005713C9">
        <w:rPr>
          <w:b/>
          <w:szCs w:val="24"/>
          <w:lang w:eastAsia="zh-CN"/>
        </w:rPr>
        <w:t>s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9163A1" w:rsidRPr="006D5D87" w:rsidRDefault="009163A1" w:rsidP="009163A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per updated simulation assumption in WF [1], we </w:t>
      </w:r>
      <w:r w:rsidR="00AB0E7F">
        <w:rPr>
          <w:lang w:eastAsia="zh-CN"/>
        </w:rPr>
        <w:t>provide</w:t>
      </w:r>
      <w:r>
        <w:rPr>
          <w:lang w:eastAsia="zh-CN"/>
        </w:rPr>
        <w:t xml:space="preserve"> the following updated simulation results.</w:t>
      </w:r>
    </w:p>
    <w:p w:rsidR="009163A1" w:rsidRPr="006C057F" w:rsidRDefault="009163A1" w:rsidP="009163A1">
      <w:pPr>
        <w:pStyle w:val="TH"/>
        <w:rPr>
          <w:noProof/>
          <w:lang w:val="en-US"/>
        </w:rPr>
      </w:pPr>
      <w:r>
        <w:rPr>
          <w:noProof/>
          <w:lang w:val="en-US"/>
        </w:rPr>
        <w:t xml:space="preserve">Table 3-1: Ideal Simulation results for </w:t>
      </w:r>
      <w:r w:rsidR="004015AB">
        <w:rPr>
          <w:noProof/>
          <w:lang w:val="en-US"/>
        </w:rPr>
        <w:t>UL TA</w:t>
      </w:r>
    </w:p>
    <w:tbl>
      <w:tblPr>
        <w:tblW w:w="7130" w:type="dxa"/>
        <w:jc w:val="center"/>
        <w:tblLook w:val="04A0" w:firstRow="1" w:lastRow="0" w:firstColumn="1" w:lastColumn="0" w:noHBand="0" w:noVBand="1"/>
      </w:tblPr>
      <w:tblGrid>
        <w:gridCol w:w="1282"/>
        <w:gridCol w:w="977"/>
        <w:gridCol w:w="1347"/>
        <w:gridCol w:w="1847"/>
        <w:gridCol w:w="1677"/>
      </w:tblGrid>
      <w:tr w:rsidR="00F80EE8" w:rsidRPr="00167706" w:rsidTr="00F80EE8">
        <w:trPr>
          <w:trHeight w:val="11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F80EE8">
            <w:pPr>
              <w:pStyle w:val="TAH"/>
              <w:rPr>
                <w:lang w:val="en-US"/>
              </w:rPr>
            </w:pPr>
            <w:r w:rsidRPr="00167706"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F80EE8">
            <w:pPr>
              <w:pStyle w:val="TAH"/>
              <w:rPr>
                <w:lang w:val="en-US"/>
              </w:rPr>
            </w:pPr>
            <w:bookmarkStart w:id="0" w:name="OLE_LINK10"/>
            <w:r>
              <w:t>Scenario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F80EE8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F80E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PUSCH mapping type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F80EE8">
            <w:pPr>
              <w:pStyle w:val="TAH"/>
            </w:pPr>
            <w:r w:rsidRPr="00167706">
              <w:t>SNR@70% Max TP</w:t>
            </w:r>
          </w:p>
        </w:tc>
      </w:tr>
      <w:tr w:rsidR="00F80EE8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B84921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B849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260189" w:rsidRDefault="00F80EE8" w:rsidP="00B84921">
            <w:pPr>
              <w:pStyle w:val="TAC"/>
              <w:rPr>
                <w:lang w:val="en-US"/>
              </w:rPr>
            </w:pPr>
            <w:r w:rsidRPr="00260189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260189" w:rsidRDefault="00F80EE8" w:rsidP="00B84921">
            <w:pPr>
              <w:pStyle w:val="TAC"/>
              <w:rPr>
                <w:lang w:val="en-US"/>
              </w:rPr>
            </w:pPr>
            <w:r w:rsidRPr="00260189">
              <w:rPr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260189" w:rsidRDefault="008C5AF4" w:rsidP="00B84921">
            <w:pPr>
              <w:pStyle w:val="TAC"/>
              <w:rPr>
                <w:lang w:val="en-US"/>
              </w:rPr>
            </w:pPr>
            <w:r w:rsidRPr="00260189">
              <w:rPr>
                <w:lang w:val="en-US"/>
              </w:rPr>
              <w:t>5.90</w:t>
            </w:r>
          </w:p>
        </w:tc>
      </w:tr>
      <w:tr w:rsidR="00F80EE8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B849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B849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260189" w:rsidRDefault="00F80EE8" w:rsidP="00B84921">
            <w:pPr>
              <w:pStyle w:val="TAC"/>
              <w:rPr>
                <w:lang w:val="en-US"/>
              </w:rPr>
            </w:pPr>
            <w:r w:rsidRPr="00260189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260189" w:rsidRDefault="00F80EE8" w:rsidP="00B84921">
            <w:pPr>
              <w:pStyle w:val="TAC"/>
              <w:rPr>
                <w:lang w:val="en-US"/>
              </w:rPr>
            </w:pPr>
            <w:r w:rsidRPr="00260189">
              <w:rPr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260189" w:rsidRDefault="008C5AF4" w:rsidP="00B84921">
            <w:pPr>
              <w:pStyle w:val="TAC"/>
              <w:rPr>
                <w:lang w:val="en-US"/>
              </w:rPr>
            </w:pPr>
            <w:r w:rsidRPr="00260189">
              <w:rPr>
                <w:lang w:val="en-US"/>
              </w:rPr>
              <w:t>6.10</w:t>
            </w:r>
          </w:p>
        </w:tc>
      </w:tr>
      <w:tr w:rsidR="00F80EE8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B849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B849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B849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B849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F80EE8" w:rsidRDefault="00F80EE8" w:rsidP="00B8492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.0</w:t>
            </w:r>
            <w:r w:rsidR="008C5AF4">
              <w:rPr>
                <w:rFonts w:eastAsiaTheme="minorEastAsia"/>
                <w:lang w:val="en-US" w:eastAsia="zh-CN"/>
              </w:rPr>
              <w:t>3</w:t>
            </w:r>
          </w:p>
        </w:tc>
      </w:tr>
      <w:tr w:rsidR="00F80EE8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B849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B849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B849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B849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8A32AA" w:rsidRDefault="008A32AA" w:rsidP="00B8492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 w:rsidR="008C5AF4">
              <w:rPr>
                <w:rFonts w:eastAsiaTheme="minorEastAsia"/>
                <w:lang w:val="en-US" w:eastAsia="zh-CN"/>
              </w:rPr>
              <w:t>.25</w:t>
            </w:r>
          </w:p>
        </w:tc>
      </w:tr>
      <w:tr w:rsidR="00F80EE8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260189" w:rsidP="00F80E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F80E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F80EE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F80E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8C5AF4" w:rsidRDefault="008C5AF4" w:rsidP="00F80EE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.01</w:t>
            </w:r>
          </w:p>
        </w:tc>
      </w:tr>
      <w:tr w:rsidR="00F80EE8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260189" w:rsidP="00F80E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F80E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F80EE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F80E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8C5AF4" w:rsidRDefault="008C5AF4" w:rsidP="00F80EE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.22</w:t>
            </w:r>
          </w:p>
        </w:tc>
      </w:tr>
      <w:tr w:rsidR="008C5AF4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AF4" w:rsidRPr="00167706" w:rsidRDefault="00260189" w:rsidP="008C5AF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5AF4" w:rsidRPr="00167706" w:rsidRDefault="008C5AF4" w:rsidP="008C5AF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5AF4" w:rsidRPr="00167706" w:rsidRDefault="008C5AF4" w:rsidP="008C5AF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5AF4" w:rsidRPr="00167706" w:rsidRDefault="008C5AF4" w:rsidP="008C5AF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5AF4" w:rsidRPr="00F80EE8" w:rsidRDefault="008C5AF4" w:rsidP="008C5A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 w:rsidR="00EC59C0">
              <w:rPr>
                <w:rFonts w:eastAsiaTheme="minorEastAsia"/>
                <w:lang w:val="en-US" w:eastAsia="zh-CN"/>
              </w:rPr>
              <w:t>.04</w:t>
            </w:r>
          </w:p>
        </w:tc>
      </w:tr>
      <w:tr w:rsidR="008C5AF4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AF4" w:rsidRPr="00167706" w:rsidRDefault="00260189" w:rsidP="008C5AF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5AF4" w:rsidRPr="00167706" w:rsidRDefault="008C5AF4" w:rsidP="008C5AF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5AF4" w:rsidRPr="00167706" w:rsidRDefault="008C5AF4" w:rsidP="008C5AF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5AF4" w:rsidRPr="00167706" w:rsidRDefault="008C5AF4" w:rsidP="008C5AF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5AF4" w:rsidRPr="008A32AA" w:rsidRDefault="008C5AF4" w:rsidP="008C5A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 w:rsidR="00EC59C0">
              <w:rPr>
                <w:rFonts w:eastAsiaTheme="minorEastAsia"/>
                <w:lang w:val="en-US" w:eastAsia="zh-CN"/>
              </w:rPr>
              <w:t>.26</w:t>
            </w:r>
          </w:p>
        </w:tc>
      </w:tr>
      <w:bookmarkEnd w:id="0"/>
    </w:tbl>
    <w:p w:rsidR="009163A1" w:rsidRPr="006D5D87" w:rsidRDefault="009163A1" w:rsidP="004015AB">
      <w:pPr>
        <w:rPr>
          <w:noProof/>
          <w:lang w:val="en-US"/>
        </w:rPr>
      </w:pP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 w:rsidR="004015AB">
        <w:rPr>
          <w:lang w:val="en-US" w:eastAsia="zh-CN"/>
        </w:rPr>
        <w:t>UL TA</w:t>
      </w:r>
      <w:r w:rsidRPr="00CB40ED">
        <w:rPr>
          <w:lang w:val="en-US" w:eastAsia="zh-CN"/>
        </w:rPr>
        <w:t xml:space="preserve"> performance requirements.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E569C8" w:rsidRPr="004E61A3" w:rsidRDefault="00E569C8" w:rsidP="00E569C8">
      <w:pPr>
        <w:rPr>
          <w:b/>
          <w:lang w:eastAsia="zh-CN"/>
        </w:rPr>
      </w:pPr>
      <w:r w:rsidRPr="004E61A3">
        <w:rPr>
          <w:b/>
          <w:lang w:eastAsia="zh-CN"/>
        </w:rPr>
        <w:t>Proposal 1: Requirements for different scenarios captured in same table</w:t>
      </w:r>
      <w:r>
        <w:rPr>
          <w:b/>
          <w:lang w:eastAsia="zh-CN"/>
        </w:rPr>
        <w:t xml:space="preserve"> for UL TA</w:t>
      </w:r>
      <w:r w:rsidRPr="004E61A3">
        <w:rPr>
          <w:b/>
          <w:lang w:eastAsia="zh-CN"/>
        </w:rPr>
        <w:t>.</w:t>
      </w:r>
    </w:p>
    <w:p w:rsidR="00E569C8" w:rsidRPr="009C2DC1" w:rsidRDefault="00E569C8" w:rsidP="00E569C8">
      <w:pPr>
        <w:rPr>
          <w:b/>
          <w:lang w:eastAsia="zh-CN"/>
        </w:rPr>
      </w:pPr>
      <w:r w:rsidRPr="009C2DC1">
        <w:rPr>
          <w:b/>
          <w:lang w:eastAsia="zh-CN"/>
        </w:rPr>
        <w:t xml:space="preserve">Proposal 2: </w:t>
      </w:r>
      <w:r w:rsidR="00604542">
        <w:rPr>
          <w:b/>
          <w:lang w:eastAsia="zh-CN"/>
        </w:rPr>
        <w:t xml:space="preserve">Choose Option 1, </w:t>
      </w:r>
      <w:r w:rsidR="00604542">
        <w:rPr>
          <w:b/>
          <w:lang w:eastAsia="zh-CN"/>
        </w:rPr>
        <w:t>i.e. f</w:t>
      </w:r>
      <w:bookmarkStart w:id="1" w:name="_GoBack"/>
      <w:bookmarkEnd w:id="1"/>
      <w:r>
        <w:rPr>
          <w:b/>
          <w:lang w:eastAsia="zh-CN"/>
        </w:rPr>
        <w:t>or UL TA, d</w:t>
      </w:r>
      <w:r w:rsidRPr="009C2DC1">
        <w:rPr>
          <w:b/>
          <w:lang w:eastAsia="zh-CN"/>
        </w:rPr>
        <w:t>eclare category of supported maximum speed.</w:t>
      </w:r>
      <w:r w:rsidRPr="009C2DC1">
        <w:t xml:space="preserve"> </w:t>
      </w:r>
      <w:r w:rsidRPr="009C2DC1">
        <w:rPr>
          <w:b/>
          <w:lang w:eastAsia="zh-CN"/>
        </w:rPr>
        <w:t>This can be either 350 or 500kph (or no HST support).</w:t>
      </w:r>
      <w:r>
        <w:rPr>
          <w:b/>
          <w:lang w:eastAsia="zh-CN"/>
        </w:rPr>
        <w:t xml:space="preserve"> </w:t>
      </w:r>
      <w:r w:rsidRPr="009C2DC1">
        <w:rPr>
          <w:b/>
          <w:lang w:eastAsia="zh-CN"/>
        </w:rPr>
        <w:t>If 500kph is supported and successfully tested, then 350kph does not need to be tested.</w:t>
      </w:r>
    </w:p>
    <w:p w:rsidR="00E569C8" w:rsidRPr="00E569C8" w:rsidRDefault="00E569C8" w:rsidP="00E569C8">
      <w:pPr>
        <w:rPr>
          <w:b/>
          <w:lang w:eastAsia="zh-CN"/>
        </w:rPr>
      </w:pPr>
      <w:r w:rsidRPr="00E569C8">
        <w:rPr>
          <w:rFonts w:hint="eastAsia"/>
          <w:b/>
          <w:lang w:eastAsia="zh-CN"/>
        </w:rPr>
        <w:t>P</w:t>
      </w:r>
      <w:r w:rsidRPr="00E569C8">
        <w:rPr>
          <w:b/>
          <w:lang w:eastAsia="zh-CN"/>
        </w:rPr>
        <w:t>roposal 3: No need to introduce new declared item.</w:t>
      </w:r>
    </w:p>
    <w:p w:rsidR="00E569C8" w:rsidRPr="00E569C8" w:rsidRDefault="00E569C8" w:rsidP="00E569C8">
      <w:pPr>
        <w:rPr>
          <w:b/>
          <w:lang w:eastAsia="zh-CN"/>
        </w:rPr>
      </w:pPr>
      <w:r w:rsidRPr="00E569C8">
        <w:rPr>
          <w:b/>
          <w:lang w:eastAsia="zh-CN"/>
        </w:rPr>
        <w:t>Proposal 4: Do not specify scenario “X”.</w:t>
      </w:r>
    </w:p>
    <w:p w:rsidR="005713C9" w:rsidRPr="00B76677" w:rsidRDefault="005713C9" w:rsidP="005713C9">
      <w:pPr>
        <w:rPr>
          <w:b/>
          <w:lang w:eastAsia="zh-CN"/>
        </w:rPr>
      </w:pPr>
      <w:r w:rsidRPr="00B76677">
        <w:rPr>
          <w:b/>
          <w:szCs w:val="24"/>
          <w:lang w:eastAsia="zh-CN"/>
        </w:rPr>
        <w:t>P</w:t>
      </w:r>
      <w:r>
        <w:rPr>
          <w:b/>
          <w:szCs w:val="24"/>
          <w:lang w:eastAsia="zh-CN"/>
        </w:rPr>
        <w:t>roposal 5</w:t>
      </w:r>
      <w:r w:rsidRPr="00B76677">
        <w:rPr>
          <w:b/>
          <w:szCs w:val="24"/>
          <w:lang w:eastAsia="zh-CN"/>
        </w:rPr>
        <w:t xml:space="preserve">: </w:t>
      </w:r>
      <w:r>
        <w:rPr>
          <w:b/>
          <w:szCs w:val="24"/>
          <w:lang w:eastAsia="zh-CN"/>
        </w:rPr>
        <w:t xml:space="preserve">Option 2, i.e. </w:t>
      </w:r>
      <w:r w:rsidRPr="005713C9">
        <w:rPr>
          <w:b/>
          <w:szCs w:val="24"/>
          <w:lang w:eastAsia="zh-CN"/>
        </w:rPr>
        <w:t>No additional SCS/CBW combinations are required for UL TA requirement</w:t>
      </w:r>
      <w:r>
        <w:rPr>
          <w:b/>
          <w:szCs w:val="24"/>
          <w:lang w:eastAsia="zh-CN"/>
        </w:rPr>
        <w:t>s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9163A1" w:rsidP="00E569C8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R4-200</w:t>
      </w:r>
      <w:r w:rsidR="00E569C8">
        <w:rPr>
          <w:lang w:val="en-US" w:eastAsia="zh-CN"/>
        </w:rPr>
        <w:t>5536</w:t>
      </w:r>
      <w:r w:rsidRPr="009163A1">
        <w:rPr>
          <w:lang w:val="en-US" w:eastAsia="zh-CN"/>
        </w:rPr>
        <w:t xml:space="preserve">, </w:t>
      </w:r>
      <w:r w:rsidR="00E569C8" w:rsidRPr="00E569C8">
        <w:rPr>
          <w:lang w:val="en-US" w:eastAsia="zh-CN"/>
        </w:rPr>
        <w:t>WF on Rel-16 NR HSTUL TA BS demodulation requirements</w:t>
      </w:r>
      <w:r w:rsidRPr="009163A1">
        <w:rPr>
          <w:lang w:val="en-US" w:eastAsia="zh-CN"/>
        </w:rPr>
        <w:t>, RAN4#94e</w:t>
      </w:r>
      <w:r w:rsidR="00E569C8">
        <w:rPr>
          <w:lang w:val="en-US" w:eastAsia="zh-CN"/>
        </w:rPr>
        <w:t>-bis, ZTE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015" w:rsidRDefault="00E42015" w:rsidP="009163A1">
      <w:pPr>
        <w:spacing w:after="0"/>
      </w:pPr>
      <w:r>
        <w:separator/>
      </w:r>
    </w:p>
  </w:endnote>
  <w:endnote w:type="continuationSeparator" w:id="0">
    <w:p w:rsidR="00E42015" w:rsidRDefault="00E42015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015" w:rsidRDefault="00E42015" w:rsidP="009163A1">
      <w:pPr>
        <w:spacing w:after="0"/>
      </w:pPr>
      <w:r>
        <w:separator/>
      </w:r>
    </w:p>
  </w:footnote>
  <w:footnote w:type="continuationSeparator" w:id="0">
    <w:p w:rsidR="00E42015" w:rsidRDefault="00E42015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7D3124"/>
    <w:multiLevelType w:val="hybridMultilevel"/>
    <w:tmpl w:val="F490E6D8"/>
    <w:lvl w:ilvl="0" w:tplc="9F2495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FC7E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8C9F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4E0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CC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2C0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3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648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A2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449A7AD3"/>
    <w:multiLevelType w:val="hybridMultilevel"/>
    <w:tmpl w:val="AC247C7C"/>
    <w:lvl w:ilvl="0" w:tplc="040E0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E2DA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4D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EE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54C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24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E9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7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9AA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D544839"/>
    <w:multiLevelType w:val="hybridMultilevel"/>
    <w:tmpl w:val="0C8831F4"/>
    <w:lvl w:ilvl="0" w:tplc="E6F6F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07F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E9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802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8E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92F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60C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0F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92D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B623E5"/>
    <w:multiLevelType w:val="hybridMultilevel"/>
    <w:tmpl w:val="8F681124"/>
    <w:lvl w:ilvl="0" w:tplc="E0E2F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22D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873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E0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63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B01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26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6C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89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6150143"/>
    <w:multiLevelType w:val="hybridMultilevel"/>
    <w:tmpl w:val="15BAE242"/>
    <w:lvl w:ilvl="0" w:tplc="BFF6D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C008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B29A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A0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C27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ACD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8E4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3E6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2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0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A455CD"/>
    <w:multiLevelType w:val="hybridMultilevel"/>
    <w:tmpl w:val="BE64A29C"/>
    <w:lvl w:ilvl="0" w:tplc="B9C2D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6B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0E1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B23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43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01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9C6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064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38B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E7F"/>
    <w:rsid w:val="0002379D"/>
    <w:rsid w:val="00086A1D"/>
    <w:rsid w:val="0009271C"/>
    <w:rsid w:val="000C68F4"/>
    <w:rsid w:val="000F1772"/>
    <w:rsid w:val="00106E4B"/>
    <w:rsid w:val="00221897"/>
    <w:rsid w:val="0023344C"/>
    <w:rsid w:val="0025198E"/>
    <w:rsid w:val="00260189"/>
    <w:rsid w:val="0026337D"/>
    <w:rsid w:val="00264A2C"/>
    <w:rsid w:val="0026679C"/>
    <w:rsid w:val="0027571A"/>
    <w:rsid w:val="002905D0"/>
    <w:rsid w:val="002E2F7D"/>
    <w:rsid w:val="00314027"/>
    <w:rsid w:val="00375269"/>
    <w:rsid w:val="0038762B"/>
    <w:rsid w:val="00390076"/>
    <w:rsid w:val="003A1766"/>
    <w:rsid w:val="003F7093"/>
    <w:rsid w:val="004015AB"/>
    <w:rsid w:val="00401A10"/>
    <w:rsid w:val="00416BDF"/>
    <w:rsid w:val="0043491A"/>
    <w:rsid w:val="004575B7"/>
    <w:rsid w:val="004B25B2"/>
    <w:rsid w:val="004C607D"/>
    <w:rsid w:val="004C739A"/>
    <w:rsid w:val="004E61A3"/>
    <w:rsid w:val="005048F1"/>
    <w:rsid w:val="005137DF"/>
    <w:rsid w:val="00532969"/>
    <w:rsid w:val="005713C9"/>
    <w:rsid w:val="005C0C14"/>
    <w:rsid w:val="005C3579"/>
    <w:rsid w:val="005D0D40"/>
    <w:rsid w:val="005D20C3"/>
    <w:rsid w:val="005D7F6A"/>
    <w:rsid w:val="005E0EAC"/>
    <w:rsid w:val="00604542"/>
    <w:rsid w:val="00624A59"/>
    <w:rsid w:val="00631BFF"/>
    <w:rsid w:val="00637807"/>
    <w:rsid w:val="006B6EB5"/>
    <w:rsid w:val="006B7BB4"/>
    <w:rsid w:val="006E18D4"/>
    <w:rsid w:val="00754FF0"/>
    <w:rsid w:val="007B61F6"/>
    <w:rsid w:val="007D050C"/>
    <w:rsid w:val="00804C38"/>
    <w:rsid w:val="008664AE"/>
    <w:rsid w:val="00867246"/>
    <w:rsid w:val="00874ED9"/>
    <w:rsid w:val="008A32AA"/>
    <w:rsid w:val="008A7439"/>
    <w:rsid w:val="008C5AF4"/>
    <w:rsid w:val="008C70FA"/>
    <w:rsid w:val="008D3A83"/>
    <w:rsid w:val="00913433"/>
    <w:rsid w:val="00915630"/>
    <w:rsid w:val="009163A1"/>
    <w:rsid w:val="009A0F65"/>
    <w:rsid w:val="009C2DC1"/>
    <w:rsid w:val="009C379C"/>
    <w:rsid w:val="00A70F98"/>
    <w:rsid w:val="00A80BB8"/>
    <w:rsid w:val="00AA3E3D"/>
    <w:rsid w:val="00AA488B"/>
    <w:rsid w:val="00AB0E7F"/>
    <w:rsid w:val="00AF5146"/>
    <w:rsid w:val="00B76677"/>
    <w:rsid w:val="00BA7520"/>
    <w:rsid w:val="00BC4DE3"/>
    <w:rsid w:val="00C006CD"/>
    <w:rsid w:val="00C06889"/>
    <w:rsid w:val="00C53A6A"/>
    <w:rsid w:val="00C55A77"/>
    <w:rsid w:val="00C83F14"/>
    <w:rsid w:val="00CB4AD4"/>
    <w:rsid w:val="00CB7B99"/>
    <w:rsid w:val="00CC519B"/>
    <w:rsid w:val="00CD2D65"/>
    <w:rsid w:val="00CD7A7A"/>
    <w:rsid w:val="00CF77FF"/>
    <w:rsid w:val="00CF7C6C"/>
    <w:rsid w:val="00DC122D"/>
    <w:rsid w:val="00E14180"/>
    <w:rsid w:val="00E14775"/>
    <w:rsid w:val="00E375A2"/>
    <w:rsid w:val="00E42015"/>
    <w:rsid w:val="00E5539A"/>
    <w:rsid w:val="00E55551"/>
    <w:rsid w:val="00E569C8"/>
    <w:rsid w:val="00E6511D"/>
    <w:rsid w:val="00E77E8A"/>
    <w:rsid w:val="00E8582B"/>
    <w:rsid w:val="00EC59C0"/>
    <w:rsid w:val="00ED3793"/>
    <w:rsid w:val="00EF2AFF"/>
    <w:rsid w:val="00F07B49"/>
    <w:rsid w:val="00F126C1"/>
    <w:rsid w:val="00F50497"/>
    <w:rsid w:val="00F63240"/>
    <w:rsid w:val="00F80EE8"/>
    <w:rsid w:val="00FA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F7641C-869B-466D-8B7C-10104FBA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9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EF2AF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0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5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1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3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9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7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7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6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5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08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4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01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8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3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5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8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4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1429</TotalTime>
  <Pages>3</Pages>
  <Words>900</Words>
  <Characters>5133</Characters>
  <Application>Microsoft Office Word</Application>
  <DocSecurity>0</DocSecurity>
  <Lines>42</Lines>
  <Paragraphs>12</Paragraphs>
  <ScaleCrop>false</ScaleCrop>
  <Company>Huawei Technologies Co.,Ltd.</Company>
  <LinksUpToDate>false</LinksUpToDate>
  <CharactersWithSpaces>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15</cp:revision>
  <dcterms:created xsi:type="dcterms:W3CDTF">2020-05-06T09:49:00Z</dcterms:created>
  <dcterms:modified xsi:type="dcterms:W3CDTF">2020-05-15T16:58:00Z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(3)GyPd0iaY3yVt6/wbX+QvPQytcEzTLdi12PvSYKjxBqIpd/+PFXUd2DhGAiMtvoDWVLkraxgH
j9QTZfXxT5bH/3+GqpacrocI/v3PPPJSbj2m+vkSbuC4tipa4VGbFzzxw63j5zIQ93t9q1Lf
tEhNn/mtL/EzBrbaLzb/tEijSc4bZsZ4He6W1IsosWy1dLgNjg6WilVXwNUB8DDdkrVk7Q1e
BhEU0Xii5vZ9Uubz4i</vt:lpwstr>
  </property>
  <property fmtid="{D5CDD505-2E9C-101B-9397-08002B2CF9AE}" pid="3" name="_2015_ms_pID_7253431">
    <vt:lpwstr>cGCtVpbACvO7mQ8vvZPjnn2ovAO9NKCRZ90rIfr2GiXlNNrrKXxxfx
N8VyoMPhk8c0pZvdxGNm6QhmWlZS+zvaKx3bNGgA+kVl8WChazWfjTIkdToV8OythvwgulYu
oLSepcIM+hGo7MlSVFoRbx0LYrISPROYf7ln7wKLl1jSc+u3IMGKErnBkkzjT9Gfcqpgy9/q
M7qF+29PwgjZGOkUhSmLGr4QdQSwRPHi/ifE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OdMrEFUmPw3j75hXpaDii74=</vt:lpwstr>
  </property>
</Properties>
</file>